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A5D05" w14:textId="26CA6F3B" w:rsidR="00551207" w:rsidRPr="003C2C66" w:rsidRDefault="00B73CBD" w:rsidP="00B73CBD">
      <w:pPr>
        <w:jc w:val="center"/>
        <w:rPr>
          <w:b/>
          <w:bCs/>
          <w:i/>
          <w:iCs/>
          <w:sz w:val="40"/>
          <w:szCs w:val="40"/>
        </w:rPr>
      </w:pPr>
      <w:r w:rsidRPr="003C2C66">
        <w:rPr>
          <w:b/>
          <w:bCs/>
          <w:i/>
          <w:iCs/>
          <w:sz w:val="40"/>
          <w:szCs w:val="40"/>
        </w:rPr>
        <w:t>Scholarship FAQs</w:t>
      </w:r>
    </w:p>
    <w:p w14:paraId="3F19EFF8" w14:textId="15F5E278" w:rsidR="00B73CBD" w:rsidRPr="0063049E" w:rsidRDefault="00B73CBD" w:rsidP="0063049E">
      <w:pPr>
        <w:ind w:left="360" w:hanging="360"/>
        <w:rPr>
          <w:b/>
          <w:bCs/>
          <w:i/>
          <w:iCs/>
        </w:rPr>
      </w:pPr>
      <w:r w:rsidRPr="0063049E">
        <w:rPr>
          <w:b/>
          <w:bCs/>
          <w:i/>
          <w:iCs/>
        </w:rPr>
        <w:t>Q.  What if I accidently submitted an incomplete application?</w:t>
      </w:r>
    </w:p>
    <w:p w14:paraId="46D1E01E" w14:textId="3E95B6FE" w:rsidR="00B73CBD" w:rsidRDefault="0063049E" w:rsidP="0063049E">
      <w:pPr>
        <w:ind w:left="900" w:hanging="360"/>
      </w:pPr>
      <w:r>
        <w:t>A.</w:t>
      </w:r>
      <w:r>
        <w:tab/>
      </w:r>
      <w:r w:rsidR="00B73CBD">
        <w:t xml:space="preserve">Incomplete applications will not be considered for awards. If </w:t>
      </w:r>
      <w:r w:rsidR="004261F4">
        <w:t xml:space="preserve">are unable to retrieve your original application or the </w:t>
      </w:r>
      <w:r w:rsidR="003C2C66">
        <w:t xml:space="preserve">proper </w:t>
      </w:r>
      <w:r w:rsidR="00B73CBD">
        <w:t xml:space="preserve">steps </w:t>
      </w:r>
      <w:r w:rsidR="003C2C66">
        <w:t xml:space="preserve">were not taken </w:t>
      </w:r>
      <w:r w:rsidR="00B73CBD">
        <w:t>to save your work</w:t>
      </w:r>
      <w:r w:rsidR="008B03E4">
        <w:t xml:space="preserve"> </w:t>
      </w:r>
      <w:r w:rsidR="00A72D77">
        <w:t xml:space="preserve">and </w:t>
      </w:r>
      <w:r w:rsidR="008B03E4">
        <w:t>continue</w:t>
      </w:r>
      <w:r w:rsidR="00B73CBD">
        <w:t>, you can start over with a new application.</w:t>
      </w:r>
      <w:r w:rsidR="003C2C66">
        <w:t xml:space="preserve"> An explanation of how to save your work is part of the application</w:t>
      </w:r>
      <w:r>
        <w:t xml:space="preserve"> process</w:t>
      </w:r>
      <w:r w:rsidR="003C2C66">
        <w:t>. Please read it carefully before proceeding.</w:t>
      </w:r>
    </w:p>
    <w:p w14:paraId="3A5E66EE" w14:textId="6B3D7C8F" w:rsidR="00B73CBD" w:rsidRPr="0063049E" w:rsidRDefault="00B73CBD" w:rsidP="0063049E">
      <w:pPr>
        <w:ind w:left="360" w:hanging="360"/>
        <w:rPr>
          <w:b/>
          <w:bCs/>
          <w:i/>
          <w:iCs/>
        </w:rPr>
      </w:pPr>
      <w:r w:rsidRPr="0063049E">
        <w:rPr>
          <w:b/>
          <w:bCs/>
          <w:i/>
          <w:iCs/>
        </w:rPr>
        <w:t xml:space="preserve">Q.  </w:t>
      </w:r>
      <w:r w:rsidR="0063049E" w:rsidRPr="0063049E">
        <w:rPr>
          <w:b/>
          <w:bCs/>
          <w:i/>
          <w:iCs/>
        </w:rPr>
        <w:t xml:space="preserve">Which application do I </w:t>
      </w:r>
      <w:r w:rsidR="0063049E">
        <w:rPr>
          <w:b/>
          <w:bCs/>
          <w:i/>
          <w:iCs/>
        </w:rPr>
        <w:t>complete</w:t>
      </w:r>
      <w:r w:rsidR="0063049E" w:rsidRPr="0063049E">
        <w:rPr>
          <w:b/>
          <w:bCs/>
          <w:i/>
          <w:iCs/>
        </w:rPr>
        <w:t xml:space="preserve"> if I am currently enrolled in classes at ISU, but I transferred in from another college/university</w:t>
      </w:r>
      <w:r w:rsidR="0063049E">
        <w:rPr>
          <w:b/>
          <w:bCs/>
          <w:i/>
          <w:iCs/>
        </w:rPr>
        <w:t>?</w:t>
      </w:r>
      <w:r w:rsidR="00FC4C45">
        <w:rPr>
          <w:b/>
          <w:bCs/>
          <w:i/>
          <w:iCs/>
        </w:rPr>
        <w:t xml:space="preserve"> This may or may not be my first semester at ISU.</w:t>
      </w:r>
    </w:p>
    <w:p w14:paraId="10A837A8" w14:textId="217D4AB0" w:rsidR="0063049E" w:rsidRDefault="0063049E" w:rsidP="0063049E">
      <w:pPr>
        <w:ind w:left="900" w:hanging="360"/>
      </w:pPr>
      <w:r>
        <w:t>A.</w:t>
      </w:r>
      <w:r>
        <w:tab/>
        <w:t>Students who are currently enrolled in class</w:t>
      </w:r>
      <w:r w:rsidR="00597CA4">
        <w:t>es</w:t>
      </w:r>
      <w:bookmarkStart w:id="0" w:name="_GoBack"/>
      <w:bookmarkEnd w:id="0"/>
      <w:r>
        <w:t xml:space="preserve"> at ISU fall into the category of “current students”. Transfer students only refers to students who are not currently enrolled in classes at ISU, but will be transferring in at a later date.</w:t>
      </w:r>
    </w:p>
    <w:p w14:paraId="769EC9BC" w14:textId="63525C55" w:rsidR="0063049E" w:rsidRPr="00FC4C45" w:rsidRDefault="0063049E" w:rsidP="0063049E">
      <w:pPr>
        <w:ind w:left="360" w:hanging="360"/>
        <w:rPr>
          <w:b/>
          <w:bCs/>
          <w:i/>
          <w:iCs/>
        </w:rPr>
      </w:pPr>
      <w:r w:rsidRPr="00FC4C45">
        <w:rPr>
          <w:b/>
          <w:bCs/>
          <w:i/>
          <w:iCs/>
        </w:rPr>
        <w:t>Q.</w:t>
      </w:r>
      <w:r w:rsidRPr="00FC4C45">
        <w:rPr>
          <w:b/>
          <w:bCs/>
          <w:i/>
          <w:iCs/>
        </w:rPr>
        <w:tab/>
      </w:r>
      <w:r w:rsidR="00FC4C45" w:rsidRPr="00FC4C45">
        <w:rPr>
          <w:b/>
          <w:bCs/>
          <w:i/>
          <w:iCs/>
        </w:rPr>
        <w:t xml:space="preserve">Can I </w:t>
      </w:r>
      <w:r w:rsidR="00FC4C45" w:rsidRPr="00FC4C45">
        <w:rPr>
          <w:rFonts w:eastAsia="Times New Roman"/>
          <w:b/>
          <w:bCs/>
          <w:i/>
          <w:iCs/>
          <w:color w:val="000000"/>
        </w:rPr>
        <w:t>use the same reference and/or the same letter of recommendation for multiple scholarship applications</w:t>
      </w:r>
      <w:r w:rsidR="00FC4C45">
        <w:rPr>
          <w:rFonts w:eastAsia="Times New Roman"/>
          <w:b/>
          <w:bCs/>
          <w:i/>
          <w:iCs/>
          <w:color w:val="000000"/>
        </w:rPr>
        <w:t>?</w:t>
      </w:r>
    </w:p>
    <w:p w14:paraId="297637ED" w14:textId="4C45B515" w:rsidR="00FC4C45" w:rsidRDefault="0063049E" w:rsidP="00FC4C45">
      <w:pPr>
        <w:ind w:left="900" w:hanging="360"/>
      </w:pPr>
      <w:r>
        <w:t>A.</w:t>
      </w:r>
      <w:r w:rsidR="00FC4C45">
        <w:tab/>
        <w:t>One link/recommendation is good for all scholarships. However, some scholarships require two different faculty recommendations. If that is the case, you will be required to submit two recommendations.</w:t>
      </w:r>
    </w:p>
    <w:p w14:paraId="55A87E4C" w14:textId="7C3F83D4" w:rsidR="0095577E" w:rsidRPr="00A72D77" w:rsidRDefault="0095577E" w:rsidP="0095577E">
      <w:pPr>
        <w:ind w:left="360" w:hanging="360"/>
        <w:rPr>
          <w:b/>
          <w:bCs/>
          <w:i/>
          <w:iCs/>
        </w:rPr>
      </w:pPr>
      <w:r w:rsidRPr="00A72D77">
        <w:rPr>
          <w:b/>
          <w:bCs/>
          <w:i/>
          <w:iCs/>
        </w:rPr>
        <w:t>Q.</w:t>
      </w:r>
      <w:r w:rsidRPr="00A72D77">
        <w:rPr>
          <w:b/>
          <w:bCs/>
          <w:i/>
          <w:iCs/>
        </w:rPr>
        <w:tab/>
      </w:r>
      <w:r>
        <w:rPr>
          <w:b/>
          <w:bCs/>
          <w:i/>
          <w:iCs/>
        </w:rPr>
        <w:t>This is my first semester on campus and I don’t feel I have had time to make the connections yet to ask for a faculty recommendation here at ISU. Can I reach out to an instructor from my community college or high school?</w:t>
      </w:r>
    </w:p>
    <w:p w14:paraId="026EE9E3" w14:textId="0A6B1572" w:rsidR="0095577E" w:rsidRDefault="0095577E" w:rsidP="0095577E">
      <w:pPr>
        <w:ind w:left="900" w:hanging="360"/>
      </w:pPr>
      <w:r>
        <w:t>A.</w:t>
      </w:r>
      <w:r>
        <w:tab/>
        <w:t>Absolutely. The recommendation is not limited to faculty at ISU.</w:t>
      </w:r>
    </w:p>
    <w:p w14:paraId="7EA446C0" w14:textId="4BAE8D48" w:rsidR="00FC4C45" w:rsidRPr="00820D76" w:rsidRDefault="00820D76" w:rsidP="0095577E">
      <w:pPr>
        <w:ind w:left="360" w:hanging="360"/>
        <w:rPr>
          <w:b/>
          <w:bCs/>
          <w:i/>
          <w:iCs/>
        </w:rPr>
      </w:pPr>
      <w:r w:rsidRPr="00820D76">
        <w:rPr>
          <w:b/>
          <w:bCs/>
          <w:i/>
          <w:iCs/>
        </w:rPr>
        <w:t>Q.</w:t>
      </w:r>
      <w:r w:rsidRPr="00820D76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Will I be considered for need based scholarships </w:t>
      </w:r>
      <w:r w:rsidRPr="00820D76">
        <w:rPr>
          <w:b/>
          <w:bCs/>
          <w:i/>
          <w:iCs/>
        </w:rPr>
        <w:t>if I have not filed or plan to file a FAFSA before the application</w:t>
      </w:r>
      <w:r>
        <w:rPr>
          <w:b/>
          <w:bCs/>
          <w:i/>
          <w:iCs/>
        </w:rPr>
        <w:t xml:space="preserve"> deadline</w:t>
      </w:r>
      <w:r w:rsidRPr="00820D76">
        <w:rPr>
          <w:b/>
          <w:bCs/>
          <w:i/>
          <w:iCs/>
        </w:rPr>
        <w:t>?</w:t>
      </w:r>
    </w:p>
    <w:p w14:paraId="16D4EE7A" w14:textId="28DF0D9B" w:rsidR="00820D76" w:rsidRDefault="00820D76" w:rsidP="00820D76">
      <w:pPr>
        <w:ind w:left="900" w:hanging="360"/>
      </w:pPr>
      <w:r>
        <w:t>A.</w:t>
      </w:r>
      <w:r>
        <w:tab/>
        <w:t xml:space="preserve">No. Students without a FAFSA on file will not be considered for “need based” scholarships. You will only be eligible </w:t>
      </w:r>
      <w:r w:rsidR="00EE4000">
        <w:t xml:space="preserve">for </w:t>
      </w:r>
      <w:r>
        <w:t>scholarships where need is not a requirement.</w:t>
      </w:r>
    </w:p>
    <w:p w14:paraId="79E0BF78" w14:textId="61ADABC1" w:rsidR="00EE4000" w:rsidRPr="00A72D77" w:rsidRDefault="00A72D77" w:rsidP="00A72D77">
      <w:pPr>
        <w:ind w:left="360" w:hanging="360"/>
        <w:rPr>
          <w:b/>
          <w:bCs/>
          <w:i/>
          <w:iCs/>
        </w:rPr>
      </w:pPr>
      <w:r w:rsidRPr="00A72D77">
        <w:rPr>
          <w:b/>
          <w:bCs/>
          <w:i/>
          <w:iCs/>
        </w:rPr>
        <w:t>Q.</w:t>
      </w:r>
      <w:r w:rsidRPr="00A72D77">
        <w:rPr>
          <w:b/>
          <w:bCs/>
          <w:i/>
          <w:iCs/>
        </w:rPr>
        <w:tab/>
        <w:t>Are international students eligible to apply for and receive College of Educations Scholarship?</w:t>
      </w:r>
    </w:p>
    <w:p w14:paraId="2BCF74FA" w14:textId="2857F55B" w:rsidR="00A72D77" w:rsidRDefault="00A72D77" w:rsidP="00A72D77">
      <w:pPr>
        <w:ind w:left="900" w:hanging="360"/>
      </w:pPr>
      <w:r>
        <w:t>A.</w:t>
      </w:r>
      <w:r>
        <w:tab/>
        <w:t>Absolutely, yes. We encourage all teacher education majors to apply for College of Education scholarships.</w:t>
      </w:r>
    </w:p>
    <w:p w14:paraId="69488144" w14:textId="56834B34" w:rsidR="001D7CDF" w:rsidRPr="00A72D77" w:rsidRDefault="001D7CDF" w:rsidP="001D7CDF">
      <w:pPr>
        <w:ind w:left="360" w:hanging="360"/>
        <w:rPr>
          <w:b/>
          <w:bCs/>
          <w:i/>
          <w:iCs/>
        </w:rPr>
      </w:pPr>
      <w:r w:rsidRPr="00A72D77">
        <w:rPr>
          <w:b/>
          <w:bCs/>
          <w:i/>
          <w:iCs/>
        </w:rPr>
        <w:t>Q.</w:t>
      </w:r>
      <w:r w:rsidRPr="00A72D77">
        <w:rPr>
          <w:b/>
          <w:bCs/>
          <w:i/>
          <w:iCs/>
        </w:rPr>
        <w:tab/>
      </w:r>
      <w:r>
        <w:rPr>
          <w:b/>
          <w:bCs/>
          <w:i/>
          <w:iCs/>
        </w:rPr>
        <w:t>Is the link for faculty recommendations available outside the application?</w:t>
      </w:r>
    </w:p>
    <w:p w14:paraId="2397CB48" w14:textId="68263A90" w:rsidR="001D7CDF" w:rsidRDefault="001D7CDF" w:rsidP="001D7CDF">
      <w:pPr>
        <w:ind w:firstLine="360"/>
      </w:pPr>
      <w:r>
        <w:t>A.</w:t>
      </w:r>
      <w:r>
        <w:tab/>
        <w:t xml:space="preserve">See link here: </w:t>
      </w:r>
      <w:hyperlink r:id="rId5" w:history="1">
        <w:r w:rsidRPr="00875756">
          <w:rPr>
            <w:rStyle w:val="Hyperlink"/>
          </w:rPr>
          <w:t>https://illinoisstate.az1.qualtrics.com/jfe/form/SV_6VcUsMyXEXTLB9r</w:t>
        </w:r>
      </w:hyperlink>
      <w:r>
        <w:t xml:space="preserve"> </w:t>
      </w:r>
    </w:p>
    <w:p w14:paraId="321827C6" w14:textId="0B563EBE" w:rsidR="001D7CDF" w:rsidRPr="00A72D77" w:rsidRDefault="001D7CDF" w:rsidP="001D7CDF">
      <w:pPr>
        <w:ind w:left="360" w:hanging="360"/>
        <w:rPr>
          <w:b/>
          <w:bCs/>
          <w:i/>
          <w:iCs/>
        </w:rPr>
      </w:pPr>
      <w:r w:rsidRPr="00A72D77">
        <w:rPr>
          <w:b/>
          <w:bCs/>
          <w:i/>
          <w:iCs/>
        </w:rPr>
        <w:t>Q.</w:t>
      </w:r>
      <w:r w:rsidRPr="00A72D77">
        <w:rPr>
          <w:b/>
          <w:bCs/>
          <w:i/>
          <w:iCs/>
        </w:rPr>
        <w:tab/>
      </w:r>
      <w:r w:rsidR="009D1C42">
        <w:rPr>
          <w:b/>
          <w:bCs/>
          <w:i/>
          <w:iCs/>
        </w:rPr>
        <w:t>I have been admitted to ISU for the fall term, however</w:t>
      </w:r>
      <w:r w:rsidR="002F27EB">
        <w:rPr>
          <w:b/>
          <w:bCs/>
          <w:i/>
          <w:iCs/>
        </w:rPr>
        <w:t xml:space="preserve">, </w:t>
      </w:r>
      <w:r w:rsidR="009D1C42">
        <w:rPr>
          <w:b/>
          <w:bCs/>
          <w:i/>
          <w:iCs/>
        </w:rPr>
        <w:t xml:space="preserve">I </w:t>
      </w:r>
      <w:r w:rsidR="002F27EB">
        <w:rPr>
          <w:b/>
          <w:bCs/>
          <w:i/>
          <w:iCs/>
        </w:rPr>
        <w:t xml:space="preserve">am also </w:t>
      </w:r>
      <w:r w:rsidR="009D1C42">
        <w:rPr>
          <w:b/>
          <w:bCs/>
          <w:i/>
          <w:iCs/>
        </w:rPr>
        <w:t>still applying to other colleges. Can I apply for College of Education scholarship or are they only given to students who are enrolled?</w:t>
      </w:r>
    </w:p>
    <w:p w14:paraId="1AA92E92" w14:textId="7331C648" w:rsidR="00B73CBD" w:rsidRDefault="001D7CDF" w:rsidP="00997AF8">
      <w:pPr>
        <w:ind w:left="900" w:hanging="360"/>
      </w:pPr>
      <w:r>
        <w:t>A.</w:t>
      </w:r>
      <w:r>
        <w:tab/>
      </w:r>
      <w:r w:rsidR="009D1C42">
        <w:t>Yes, you can and should apply. If you are awarded a scholarship and decide to attend another university, the scholarship will</w:t>
      </w:r>
      <w:r w:rsidR="001D7C5A">
        <w:t xml:space="preserve"> re-assigned</w:t>
      </w:r>
      <w:r w:rsidR="009D1C42">
        <w:t xml:space="preserve"> to another deserving student.</w:t>
      </w:r>
    </w:p>
    <w:sectPr w:rsidR="00B7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D1BF2"/>
    <w:multiLevelType w:val="hybridMultilevel"/>
    <w:tmpl w:val="989032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BD"/>
    <w:rsid w:val="001D7C5A"/>
    <w:rsid w:val="001D7CDF"/>
    <w:rsid w:val="002F27EB"/>
    <w:rsid w:val="003C2C66"/>
    <w:rsid w:val="004261F4"/>
    <w:rsid w:val="00551207"/>
    <w:rsid w:val="00597CA4"/>
    <w:rsid w:val="0063049E"/>
    <w:rsid w:val="00820D76"/>
    <w:rsid w:val="008B03E4"/>
    <w:rsid w:val="0095577E"/>
    <w:rsid w:val="00997AF8"/>
    <w:rsid w:val="009D1C42"/>
    <w:rsid w:val="00A72D77"/>
    <w:rsid w:val="00B73CBD"/>
    <w:rsid w:val="00BB020D"/>
    <w:rsid w:val="00EE4000"/>
    <w:rsid w:val="00F73BB9"/>
    <w:rsid w:val="00F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07A2"/>
  <w15:chartTrackingRefBased/>
  <w15:docId w15:val="{23B9023B-581C-424F-9C1F-E285B2F1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linoisstate.az1.qualtrics.com/jfe/form/SV_6VcUsMyXEXTLB9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Katherine</dc:creator>
  <cp:keywords/>
  <dc:description/>
  <cp:lastModifiedBy>Kaiser, Katherine</cp:lastModifiedBy>
  <cp:revision>14</cp:revision>
  <dcterms:created xsi:type="dcterms:W3CDTF">2020-10-08T13:59:00Z</dcterms:created>
  <dcterms:modified xsi:type="dcterms:W3CDTF">2020-11-17T16:30:00Z</dcterms:modified>
</cp:coreProperties>
</file>