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EF3EF" w14:textId="33C5FCED" w:rsidR="00464232" w:rsidRDefault="00464232" w:rsidP="00464232">
      <w:pPr>
        <w:pStyle w:val="Title"/>
        <w:rPr>
          <w:sz w:val="28"/>
          <w:szCs w:val="28"/>
        </w:rPr>
      </w:pPr>
      <w:r w:rsidRPr="005B649A">
        <w:rPr>
          <w:sz w:val="28"/>
          <w:szCs w:val="28"/>
        </w:rPr>
        <w:t>COLLEGE OF EDUCATION COUNCIL</w:t>
      </w:r>
    </w:p>
    <w:p w14:paraId="4D84D9AD" w14:textId="0694A488" w:rsidR="00464232" w:rsidRPr="005B649A" w:rsidRDefault="00464232" w:rsidP="00464232">
      <w:pPr>
        <w:pStyle w:val="Title"/>
        <w:rPr>
          <w:sz w:val="28"/>
          <w:szCs w:val="28"/>
        </w:rPr>
      </w:pPr>
      <w:r>
        <w:rPr>
          <w:sz w:val="28"/>
          <w:szCs w:val="28"/>
        </w:rPr>
        <w:t>Townhall</w:t>
      </w:r>
    </w:p>
    <w:p w14:paraId="7EB10178" w14:textId="77777777" w:rsidR="00464232" w:rsidRDefault="00464232" w:rsidP="00464232">
      <w:pPr>
        <w:pStyle w:val="Title"/>
        <w:rPr>
          <w:sz w:val="28"/>
          <w:szCs w:val="28"/>
        </w:rPr>
      </w:pPr>
      <w:r>
        <w:rPr>
          <w:sz w:val="28"/>
          <w:szCs w:val="28"/>
        </w:rPr>
        <w:t>September 27, 2021</w:t>
      </w:r>
    </w:p>
    <w:p w14:paraId="67925D24" w14:textId="16FDD30B" w:rsidR="00464232" w:rsidRDefault="00464232" w:rsidP="00464232">
      <w:pPr>
        <w:jc w:val="center"/>
        <w:rPr>
          <w:b/>
          <w:sz w:val="28"/>
          <w:szCs w:val="28"/>
        </w:rPr>
      </w:pPr>
      <w:r>
        <w:rPr>
          <w:b/>
          <w:sz w:val="28"/>
          <w:szCs w:val="28"/>
        </w:rPr>
        <w:t>11:15-12:00</w:t>
      </w:r>
      <w:r w:rsidRPr="005B649A">
        <w:rPr>
          <w:b/>
          <w:sz w:val="28"/>
          <w:szCs w:val="28"/>
        </w:rPr>
        <w:t xml:space="preserve"> </w:t>
      </w:r>
      <w:r>
        <w:rPr>
          <w:b/>
          <w:sz w:val="28"/>
          <w:szCs w:val="28"/>
        </w:rPr>
        <w:t>p</w:t>
      </w:r>
      <w:r w:rsidRPr="005B649A">
        <w:rPr>
          <w:b/>
          <w:sz w:val="28"/>
          <w:szCs w:val="28"/>
        </w:rPr>
        <w:t xml:space="preserve">m </w:t>
      </w:r>
    </w:p>
    <w:p w14:paraId="750C145A" w14:textId="2295FD8D" w:rsidR="00464232" w:rsidRDefault="00464232" w:rsidP="00464232">
      <w:pPr>
        <w:jc w:val="center"/>
        <w:rPr>
          <w:b/>
          <w:sz w:val="28"/>
          <w:szCs w:val="28"/>
        </w:rPr>
      </w:pPr>
      <w:r>
        <w:rPr>
          <w:b/>
          <w:sz w:val="28"/>
          <w:szCs w:val="28"/>
        </w:rPr>
        <w:t>DeGarmo 551</w:t>
      </w:r>
    </w:p>
    <w:p w14:paraId="42948E35" w14:textId="5E27BE71" w:rsidR="00464232" w:rsidRDefault="00464232" w:rsidP="00464232">
      <w:pPr>
        <w:rPr>
          <w:b/>
          <w:sz w:val="28"/>
          <w:szCs w:val="28"/>
        </w:rPr>
      </w:pPr>
    </w:p>
    <w:p w14:paraId="35C1E512" w14:textId="67A38BCE" w:rsidR="00464232" w:rsidRPr="00464232" w:rsidRDefault="00464232" w:rsidP="00464232">
      <w:pPr>
        <w:rPr>
          <w:bCs/>
          <w:szCs w:val="24"/>
        </w:rPr>
      </w:pPr>
      <w:r w:rsidRPr="00464232">
        <w:rPr>
          <w:bCs/>
          <w:szCs w:val="24"/>
        </w:rPr>
        <w:t xml:space="preserve">Robyn </w:t>
      </w:r>
      <w:proofErr w:type="spellStart"/>
      <w:r w:rsidRPr="00464232">
        <w:rPr>
          <w:bCs/>
          <w:szCs w:val="24"/>
        </w:rPr>
        <w:t>Seglem</w:t>
      </w:r>
      <w:proofErr w:type="spellEnd"/>
      <w:r w:rsidRPr="00464232">
        <w:rPr>
          <w:bCs/>
          <w:szCs w:val="24"/>
        </w:rPr>
        <w:t xml:space="preserve"> provided an item-by-item description of proposed changes</w:t>
      </w:r>
      <w:r>
        <w:rPr>
          <w:bCs/>
          <w:szCs w:val="24"/>
        </w:rPr>
        <w:t xml:space="preserve"> and </w:t>
      </w:r>
      <w:r w:rsidR="00B906B1">
        <w:rPr>
          <w:bCs/>
          <w:szCs w:val="24"/>
        </w:rPr>
        <w:t xml:space="preserve">invited </w:t>
      </w:r>
      <w:r>
        <w:rPr>
          <w:bCs/>
          <w:szCs w:val="24"/>
        </w:rPr>
        <w:t>questions</w:t>
      </w:r>
      <w:r w:rsidR="00B906B1">
        <w:rPr>
          <w:bCs/>
          <w:szCs w:val="24"/>
        </w:rPr>
        <w:t xml:space="preserve"> and comments for individual item as follows:</w:t>
      </w:r>
    </w:p>
    <w:p w14:paraId="76C397CE" w14:textId="48A3BF0F" w:rsidR="00464232" w:rsidRDefault="00464232" w:rsidP="00464232">
      <w:pPr>
        <w:rPr>
          <w:b/>
          <w:sz w:val="28"/>
          <w:szCs w:val="28"/>
        </w:rPr>
      </w:pPr>
    </w:p>
    <w:p w14:paraId="4CE57ACA" w14:textId="1F0B2C2B" w:rsidR="00464232" w:rsidRPr="00464232" w:rsidRDefault="00464232" w:rsidP="00464232">
      <w:pPr>
        <w:numPr>
          <w:ilvl w:val="0"/>
          <w:numId w:val="3"/>
        </w:numPr>
        <w:rPr>
          <w:color w:val="000000"/>
          <w:szCs w:val="24"/>
        </w:rPr>
      </w:pPr>
      <w:r w:rsidRPr="00464232">
        <w:rPr>
          <w:bCs/>
          <w:szCs w:val="24"/>
        </w:rPr>
        <w:t xml:space="preserve">Proposed Change: </w:t>
      </w:r>
      <w:r w:rsidRPr="00464232">
        <w:rPr>
          <w:color w:val="000000"/>
          <w:szCs w:val="24"/>
        </w:rPr>
        <w:t>The addition of one rep from EAF and one from the lab schools. This includes the language that NTTs who are full time for one academic year may be eligible, but that the majority should be TTs.</w:t>
      </w:r>
    </w:p>
    <w:p w14:paraId="2D55911D" w14:textId="599BEC27" w:rsidR="00464232" w:rsidRPr="00464232" w:rsidRDefault="00464232" w:rsidP="00464232">
      <w:pPr>
        <w:pStyle w:val="ListParagraph"/>
        <w:numPr>
          <w:ilvl w:val="0"/>
          <w:numId w:val="1"/>
        </w:numPr>
        <w:rPr>
          <w:bCs/>
          <w:szCs w:val="24"/>
        </w:rPr>
      </w:pPr>
      <w:r w:rsidRPr="00464232">
        <w:rPr>
          <w:bCs/>
          <w:szCs w:val="24"/>
        </w:rPr>
        <w:t>Stef asked if adding a Lab school represented would “overextend” faculty</w:t>
      </w:r>
    </w:p>
    <w:p w14:paraId="42E3A04C" w14:textId="6F6F1EB3" w:rsidR="00464232" w:rsidRPr="00464232" w:rsidRDefault="00464232" w:rsidP="00464232">
      <w:pPr>
        <w:pStyle w:val="ListParagraph"/>
        <w:numPr>
          <w:ilvl w:val="0"/>
          <w:numId w:val="1"/>
        </w:numPr>
        <w:rPr>
          <w:bCs/>
          <w:szCs w:val="24"/>
        </w:rPr>
      </w:pPr>
      <w:r w:rsidRPr="00464232">
        <w:rPr>
          <w:bCs/>
          <w:szCs w:val="24"/>
        </w:rPr>
        <w:t xml:space="preserve">Robyn indicated Lab school staff were in support. </w:t>
      </w:r>
    </w:p>
    <w:p w14:paraId="14F99963" w14:textId="07FCFD12" w:rsidR="00464232" w:rsidRPr="00464232" w:rsidRDefault="00464232" w:rsidP="00464232">
      <w:pPr>
        <w:rPr>
          <w:bCs/>
          <w:szCs w:val="24"/>
        </w:rPr>
      </w:pPr>
    </w:p>
    <w:p w14:paraId="0F855071" w14:textId="6877631B" w:rsidR="00464232" w:rsidRPr="00464232" w:rsidRDefault="00464232" w:rsidP="00464232">
      <w:pPr>
        <w:numPr>
          <w:ilvl w:val="0"/>
          <w:numId w:val="3"/>
        </w:numPr>
        <w:rPr>
          <w:color w:val="000000"/>
          <w:szCs w:val="24"/>
        </w:rPr>
      </w:pPr>
      <w:r w:rsidRPr="00464232">
        <w:rPr>
          <w:bCs/>
          <w:szCs w:val="24"/>
        </w:rPr>
        <w:t xml:space="preserve">Proposed Change 2: </w:t>
      </w:r>
      <w:r w:rsidRPr="00464232">
        <w:rPr>
          <w:color w:val="000000"/>
          <w:szCs w:val="24"/>
        </w:rPr>
        <w:t>We changed the Dean to an ex-officio non-voting member.</w:t>
      </w:r>
    </w:p>
    <w:p w14:paraId="082114E6" w14:textId="37CBCACE" w:rsidR="00464232" w:rsidRPr="00464232" w:rsidRDefault="00464232" w:rsidP="00464232">
      <w:pPr>
        <w:pStyle w:val="ListParagraph"/>
        <w:numPr>
          <w:ilvl w:val="0"/>
          <w:numId w:val="2"/>
        </w:numPr>
        <w:rPr>
          <w:bCs/>
          <w:szCs w:val="24"/>
        </w:rPr>
      </w:pPr>
      <w:r w:rsidRPr="00464232">
        <w:rPr>
          <w:bCs/>
          <w:szCs w:val="24"/>
        </w:rPr>
        <w:t>No questions or comments</w:t>
      </w:r>
    </w:p>
    <w:p w14:paraId="20301B47" w14:textId="7A058493" w:rsidR="00464232" w:rsidRPr="00464232" w:rsidRDefault="00464232" w:rsidP="00464232">
      <w:pPr>
        <w:rPr>
          <w:bCs/>
          <w:szCs w:val="24"/>
        </w:rPr>
      </w:pPr>
    </w:p>
    <w:p w14:paraId="40BBFF5A" w14:textId="2DCD0192" w:rsidR="00464232" w:rsidRPr="00464232" w:rsidRDefault="00464232" w:rsidP="00464232">
      <w:pPr>
        <w:numPr>
          <w:ilvl w:val="0"/>
          <w:numId w:val="3"/>
        </w:numPr>
        <w:rPr>
          <w:color w:val="000000"/>
          <w:szCs w:val="24"/>
        </w:rPr>
      </w:pPr>
      <w:r w:rsidRPr="00464232">
        <w:rPr>
          <w:bCs/>
          <w:szCs w:val="24"/>
        </w:rPr>
        <w:t xml:space="preserve">Proposed Change 3: </w:t>
      </w:r>
      <w:r w:rsidRPr="00464232">
        <w:rPr>
          <w:color w:val="000000"/>
          <w:szCs w:val="24"/>
        </w:rPr>
        <w:t>Voting eligibility was changed to reflect the language of CAS, with the addition of NTTS who fit the above definition. Recalls were eliminated.</w:t>
      </w:r>
    </w:p>
    <w:p w14:paraId="7C19E775" w14:textId="77777777" w:rsidR="00464232" w:rsidRPr="00464232" w:rsidRDefault="00464232" w:rsidP="00464232">
      <w:pPr>
        <w:pStyle w:val="ListParagraph"/>
        <w:numPr>
          <w:ilvl w:val="0"/>
          <w:numId w:val="2"/>
        </w:numPr>
        <w:rPr>
          <w:bCs/>
          <w:szCs w:val="24"/>
        </w:rPr>
      </w:pPr>
      <w:r w:rsidRPr="00464232">
        <w:rPr>
          <w:bCs/>
          <w:szCs w:val="24"/>
        </w:rPr>
        <w:t>No questions or comments</w:t>
      </w:r>
    </w:p>
    <w:p w14:paraId="732F63F0" w14:textId="08D16014" w:rsidR="00464232" w:rsidRPr="00464232" w:rsidRDefault="00464232" w:rsidP="00464232">
      <w:pPr>
        <w:rPr>
          <w:bCs/>
          <w:szCs w:val="24"/>
        </w:rPr>
      </w:pPr>
    </w:p>
    <w:p w14:paraId="635F9A62" w14:textId="0FE6B2C7" w:rsidR="00464232" w:rsidRPr="00464232" w:rsidRDefault="00464232" w:rsidP="00464232">
      <w:pPr>
        <w:numPr>
          <w:ilvl w:val="0"/>
          <w:numId w:val="3"/>
        </w:numPr>
        <w:rPr>
          <w:color w:val="000000"/>
          <w:szCs w:val="24"/>
        </w:rPr>
      </w:pPr>
      <w:r w:rsidRPr="00464232">
        <w:rPr>
          <w:bCs/>
          <w:szCs w:val="24"/>
        </w:rPr>
        <w:t xml:space="preserve">Proposed Change 4: </w:t>
      </w:r>
      <w:r w:rsidRPr="00464232">
        <w:rPr>
          <w:color w:val="000000"/>
          <w:szCs w:val="24"/>
        </w:rPr>
        <w:t>We clarified who can attend meetings.</w:t>
      </w:r>
    </w:p>
    <w:p w14:paraId="3B4B44C0" w14:textId="20C2A064" w:rsidR="00464232" w:rsidRPr="00464232" w:rsidRDefault="00464232" w:rsidP="00464232">
      <w:pPr>
        <w:pStyle w:val="ListParagraph"/>
        <w:numPr>
          <w:ilvl w:val="0"/>
          <w:numId w:val="2"/>
        </w:numPr>
        <w:rPr>
          <w:bCs/>
          <w:szCs w:val="24"/>
        </w:rPr>
      </w:pPr>
      <w:r w:rsidRPr="00464232">
        <w:rPr>
          <w:bCs/>
          <w:szCs w:val="24"/>
        </w:rPr>
        <w:t>No questions or comments</w:t>
      </w:r>
    </w:p>
    <w:p w14:paraId="658FE72E" w14:textId="0F05E38F" w:rsidR="00464232" w:rsidRPr="00464232" w:rsidRDefault="00464232" w:rsidP="00464232">
      <w:pPr>
        <w:rPr>
          <w:bCs/>
          <w:szCs w:val="24"/>
        </w:rPr>
      </w:pPr>
    </w:p>
    <w:p w14:paraId="6FF78B4F" w14:textId="19D238D2" w:rsidR="00464232" w:rsidRPr="00464232" w:rsidRDefault="00464232" w:rsidP="00464232">
      <w:pPr>
        <w:numPr>
          <w:ilvl w:val="0"/>
          <w:numId w:val="3"/>
        </w:numPr>
        <w:rPr>
          <w:color w:val="000000"/>
          <w:szCs w:val="24"/>
        </w:rPr>
      </w:pPr>
      <w:r w:rsidRPr="00464232">
        <w:rPr>
          <w:bCs/>
          <w:szCs w:val="24"/>
        </w:rPr>
        <w:t xml:space="preserve">Proposed Change 5: </w:t>
      </w:r>
      <w:r w:rsidRPr="00464232">
        <w:rPr>
          <w:color w:val="000000"/>
          <w:szCs w:val="24"/>
        </w:rPr>
        <w:t>We combined the first three sections under duties and moved the evaluation piece from departments to the Duties section, as well.</w:t>
      </w:r>
    </w:p>
    <w:p w14:paraId="3F9F9B3D" w14:textId="26B3BCDA" w:rsidR="00464232" w:rsidRPr="00464232" w:rsidRDefault="00464232" w:rsidP="00464232">
      <w:pPr>
        <w:pStyle w:val="ListParagraph"/>
        <w:numPr>
          <w:ilvl w:val="0"/>
          <w:numId w:val="2"/>
        </w:numPr>
        <w:rPr>
          <w:bCs/>
          <w:szCs w:val="24"/>
        </w:rPr>
      </w:pPr>
      <w:r w:rsidRPr="00464232">
        <w:rPr>
          <w:bCs/>
          <w:szCs w:val="24"/>
        </w:rPr>
        <w:t>No questions or comments</w:t>
      </w:r>
    </w:p>
    <w:p w14:paraId="5860ABA5" w14:textId="5359350D" w:rsidR="00464232" w:rsidRPr="00464232" w:rsidRDefault="00464232" w:rsidP="00464232">
      <w:pPr>
        <w:rPr>
          <w:bCs/>
          <w:szCs w:val="24"/>
        </w:rPr>
      </w:pPr>
    </w:p>
    <w:p w14:paraId="2606148A" w14:textId="203C1788" w:rsidR="00464232" w:rsidRPr="00464232" w:rsidRDefault="00464232" w:rsidP="00464232">
      <w:pPr>
        <w:numPr>
          <w:ilvl w:val="0"/>
          <w:numId w:val="3"/>
        </w:numPr>
        <w:rPr>
          <w:color w:val="000000"/>
          <w:szCs w:val="24"/>
        </w:rPr>
      </w:pPr>
      <w:r w:rsidRPr="00464232">
        <w:rPr>
          <w:bCs/>
          <w:szCs w:val="24"/>
        </w:rPr>
        <w:t xml:space="preserve">Proposed Change 6: </w:t>
      </w:r>
      <w:r w:rsidRPr="00464232">
        <w:rPr>
          <w:color w:val="000000"/>
          <w:szCs w:val="24"/>
        </w:rPr>
        <w:t>Curriculum Committee procedures were clarified.</w:t>
      </w:r>
    </w:p>
    <w:p w14:paraId="524EC334" w14:textId="77777777" w:rsidR="00464232" w:rsidRPr="00464232" w:rsidRDefault="00464232" w:rsidP="00464232">
      <w:pPr>
        <w:pStyle w:val="ListParagraph"/>
        <w:numPr>
          <w:ilvl w:val="0"/>
          <w:numId w:val="2"/>
        </w:numPr>
        <w:rPr>
          <w:bCs/>
          <w:szCs w:val="24"/>
        </w:rPr>
      </w:pPr>
      <w:r w:rsidRPr="00464232">
        <w:rPr>
          <w:bCs/>
          <w:szCs w:val="24"/>
        </w:rPr>
        <w:t>No questions or comments</w:t>
      </w:r>
    </w:p>
    <w:p w14:paraId="20550985" w14:textId="77777777" w:rsidR="00464232" w:rsidRPr="00464232" w:rsidRDefault="00464232" w:rsidP="00464232">
      <w:pPr>
        <w:rPr>
          <w:bCs/>
          <w:szCs w:val="24"/>
        </w:rPr>
      </w:pPr>
    </w:p>
    <w:p w14:paraId="496C17BD" w14:textId="211B1F6B" w:rsidR="00464232" w:rsidRPr="00464232" w:rsidRDefault="00464232" w:rsidP="00464232">
      <w:pPr>
        <w:numPr>
          <w:ilvl w:val="0"/>
          <w:numId w:val="3"/>
        </w:numPr>
        <w:rPr>
          <w:color w:val="000000"/>
          <w:szCs w:val="24"/>
        </w:rPr>
      </w:pPr>
      <w:r w:rsidRPr="00464232">
        <w:rPr>
          <w:bCs/>
          <w:szCs w:val="24"/>
        </w:rPr>
        <w:t xml:space="preserve">Proposed Change 7: </w:t>
      </w:r>
      <w:r w:rsidRPr="00464232">
        <w:rPr>
          <w:color w:val="000000"/>
          <w:szCs w:val="24"/>
        </w:rPr>
        <w:t>References to COE newsletter were changed to COEC website.</w:t>
      </w:r>
    </w:p>
    <w:p w14:paraId="52D795CF" w14:textId="77777777" w:rsidR="00464232" w:rsidRPr="00464232" w:rsidRDefault="00464232" w:rsidP="00464232">
      <w:pPr>
        <w:pStyle w:val="ListParagraph"/>
        <w:numPr>
          <w:ilvl w:val="0"/>
          <w:numId w:val="2"/>
        </w:numPr>
        <w:rPr>
          <w:bCs/>
          <w:szCs w:val="24"/>
        </w:rPr>
      </w:pPr>
      <w:r w:rsidRPr="00464232">
        <w:rPr>
          <w:bCs/>
          <w:szCs w:val="24"/>
        </w:rPr>
        <w:t>No questions or comments</w:t>
      </w:r>
    </w:p>
    <w:p w14:paraId="792C9D68" w14:textId="77777777" w:rsidR="00464232" w:rsidRPr="00464232" w:rsidRDefault="00464232" w:rsidP="00464232">
      <w:pPr>
        <w:rPr>
          <w:bCs/>
          <w:szCs w:val="24"/>
        </w:rPr>
      </w:pPr>
    </w:p>
    <w:p w14:paraId="6F9F6F5C" w14:textId="3338ACE8" w:rsidR="00464232" w:rsidRPr="00464232" w:rsidRDefault="00464232" w:rsidP="00464232">
      <w:pPr>
        <w:numPr>
          <w:ilvl w:val="0"/>
          <w:numId w:val="3"/>
        </w:numPr>
        <w:rPr>
          <w:color w:val="000000"/>
          <w:szCs w:val="24"/>
        </w:rPr>
      </w:pPr>
      <w:r w:rsidRPr="00464232">
        <w:rPr>
          <w:bCs/>
          <w:szCs w:val="24"/>
        </w:rPr>
        <w:t xml:space="preserve">Proposed Change 8: </w:t>
      </w:r>
      <w:r w:rsidRPr="00464232">
        <w:rPr>
          <w:color w:val="000000"/>
          <w:szCs w:val="24"/>
        </w:rPr>
        <w:t>Homecoming was removed from the Alumni Committee.</w:t>
      </w:r>
    </w:p>
    <w:p w14:paraId="527FFE81" w14:textId="77777777" w:rsidR="00464232" w:rsidRPr="00464232" w:rsidRDefault="00464232" w:rsidP="00464232">
      <w:pPr>
        <w:pStyle w:val="ListParagraph"/>
        <w:numPr>
          <w:ilvl w:val="0"/>
          <w:numId w:val="2"/>
        </w:numPr>
        <w:rPr>
          <w:bCs/>
          <w:szCs w:val="24"/>
        </w:rPr>
      </w:pPr>
      <w:r w:rsidRPr="00464232">
        <w:rPr>
          <w:bCs/>
          <w:szCs w:val="24"/>
        </w:rPr>
        <w:t>No questions or comments</w:t>
      </w:r>
    </w:p>
    <w:p w14:paraId="7B4CCBD8" w14:textId="615B431A" w:rsidR="00464232" w:rsidRPr="00464232" w:rsidRDefault="00464232" w:rsidP="00464232">
      <w:pPr>
        <w:rPr>
          <w:bCs/>
          <w:szCs w:val="24"/>
        </w:rPr>
      </w:pPr>
    </w:p>
    <w:p w14:paraId="3DC7D31D" w14:textId="2820E741" w:rsidR="00464232" w:rsidRPr="00464232" w:rsidRDefault="00464232" w:rsidP="00464232">
      <w:pPr>
        <w:numPr>
          <w:ilvl w:val="0"/>
          <w:numId w:val="3"/>
        </w:numPr>
        <w:rPr>
          <w:color w:val="000000"/>
          <w:szCs w:val="24"/>
        </w:rPr>
      </w:pPr>
      <w:r w:rsidRPr="00464232">
        <w:rPr>
          <w:bCs/>
          <w:szCs w:val="24"/>
        </w:rPr>
        <w:t xml:space="preserve">Proposed Change 9: </w:t>
      </w:r>
      <w:r w:rsidRPr="00464232">
        <w:rPr>
          <w:color w:val="000000"/>
          <w:szCs w:val="24"/>
        </w:rPr>
        <w:t xml:space="preserve">Tech committee language was clarified: accessible and equitable use replaced </w:t>
      </w:r>
      <w:proofErr w:type="gramStart"/>
      <w:r w:rsidRPr="00464232">
        <w:rPr>
          <w:color w:val="000000"/>
          <w:szCs w:val="24"/>
        </w:rPr>
        <w:t>high-quality</w:t>
      </w:r>
      <w:proofErr w:type="gramEnd"/>
      <w:r w:rsidRPr="00464232">
        <w:rPr>
          <w:color w:val="000000"/>
          <w:szCs w:val="24"/>
        </w:rPr>
        <w:t xml:space="preserve"> and the timing of the survey was changed to as needed but no less than 3 years.</w:t>
      </w:r>
    </w:p>
    <w:p w14:paraId="35FAD0FC" w14:textId="77777777" w:rsidR="00464232" w:rsidRPr="00464232" w:rsidRDefault="00464232" w:rsidP="00464232">
      <w:pPr>
        <w:pStyle w:val="ListParagraph"/>
        <w:numPr>
          <w:ilvl w:val="0"/>
          <w:numId w:val="2"/>
        </w:numPr>
        <w:rPr>
          <w:bCs/>
          <w:szCs w:val="24"/>
        </w:rPr>
      </w:pPr>
      <w:r w:rsidRPr="00464232">
        <w:rPr>
          <w:bCs/>
          <w:szCs w:val="24"/>
        </w:rPr>
        <w:t>No questions or comments</w:t>
      </w:r>
    </w:p>
    <w:p w14:paraId="052A2B32" w14:textId="16A363D8" w:rsidR="00464232" w:rsidRPr="00464232" w:rsidRDefault="00464232" w:rsidP="00464232">
      <w:pPr>
        <w:rPr>
          <w:bCs/>
          <w:szCs w:val="24"/>
        </w:rPr>
      </w:pPr>
    </w:p>
    <w:p w14:paraId="6F02D73F" w14:textId="34662A30" w:rsidR="00464232" w:rsidRPr="00464232" w:rsidRDefault="00464232" w:rsidP="00464232">
      <w:pPr>
        <w:numPr>
          <w:ilvl w:val="0"/>
          <w:numId w:val="3"/>
        </w:numPr>
        <w:rPr>
          <w:color w:val="000000"/>
          <w:szCs w:val="24"/>
        </w:rPr>
      </w:pPr>
      <w:r w:rsidRPr="00464232">
        <w:rPr>
          <w:bCs/>
          <w:szCs w:val="24"/>
        </w:rPr>
        <w:t>Proposed Change 10:</w:t>
      </w:r>
      <w:r w:rsidRPr="00464232">
        <w:rPr>
          <w:color w:val="000000"/>
          <w:szCs w:val="24"/>
        </w:rPr>
        <w:t xml:space="preserve"> The diversity aspect to search committees for chairs and directors was changed to DEC appointing one faculty and dean one staff.</w:t>
      </w:r>
    </w:p>
    <w:p w14:paraId="5B088186" w14:textId="77777777" w:rsidR="00464232" w:rsidRPr="00464232" w:rsidRDefault="00464232" w:rsidP="00464232">
      <w:pPr>
        <w:pStyle w:val="ListParagraph"/>
        <w:numPr>
          <w:ilvl w:val="0"/>
          <w:numId w:val="2"/>
        </w:numPr>
        <w:rPr>
          <w:bCs/>
          <w:szCs w:val="24"/>
        </w:rPr>
      </w:pPr>
      <w:r w:rsidRPr="00464232">
        <w:rPr>
          <w:bCs/>
          <w:szCs w:val="24"/>
        </w:rPr>
        <w:lastRenderedPageBreak/>
        <w:t>No questions or comments</w:t>
      </w:r>
    </w:p>
    <w:p w14:paraId="153A0C9E" w14:textId="77777777" w:rsidR="00464232" w:rsidRPr="00464232" w:rsidRDefault="00464232" w:rsidP="00464232">
      <w:pPr>
        <w:rPr>
          <w:bCs/>
          <w:szCs w:val="24"/>
        </w:rPr>
      </w:pPr>
    </w:p>
    <w:p w14:paraId="05C722A2" w14:textId="550666D4" w:rsidR="00464232" w:rsidRPr="00464232" w:rsidRDefault="00464232" w:rsidP="00464232">
      <w:pPr>
        <w:numPr>
          <w:ilvl w:val="0"/>
          <w:numId w:val="3"/>
        </w:numPr>
        <w:rPr>
          <w:color w:val="000000"/>
          <w:szCs w:val="24"/>
        </w:rPr>
      </w:pPr>
      <w:r w:rsidRPr="00464232">
        <w:rPr>
          <w:bCs/>
          <w:szCs w:val="24"/>
        </w:rPr>
        <w:t>Proposed Change 11:</w:t>
      </w:r>
      <w:r w:rsidRPr="00464232">
        <w:rPr>
          <w:color w:val="000000"/>
          <w:szCs w:val="24"/>
        </w:rPr>
        <w:t xml:space="preserve"> The language around searches for associate and assistant deans was added, including that the Dean would consult with CC about internal/external searches.</w:t>
      </w:r>
    </w:p>
    <w:p w14:paraId="71A3A6B5" w14:textId="37F0FD21" w:rsidR="00464232" w:rsidRPr="00464232" w:rsidRDefault="00464232" w:rsidP="00464232">
      <w:pPr>
        <w:pStyle w:val="ListParagraph"/>
        <w:numPr>
          <w:ilvl w:val="0"/>
          <w:numId w:val="2"/>
        </w:numPr>
        <w:rPr>
          <w:color w:val="000000"/>
          <w:szCs w:val="24"/>
        </w:rPr>
      </w:pPr>
      <w:r w:rsidRPr="00464232">
        <w:rPr>
          <w:bCs/>
          <w:szCs w:val="24"/>
        </w:rPr>
        <w:t>No questions or comments</w:t>
      </w:r>
    </w:p>
    <w:p w14:paraId="332BA039" w14:textId="77777777" w:rsidR="00464232" w:rsidRPr="00464232" w:rsidRDefault="00464232" w:rsidP="00464232">
      <w:pPr>
        <w:pStyle w:val="ListParagraph"/>
        <w:rPr>
          <w:color w:val="000000"/>
          <w:szCs w:val="24"/>
        </w:rPr>
      </w:pPr>
    </w:p>
    <w:p w14:paraId="438841E5" w14:textId="7BD24F8F" w:rsidR="00464232" w:rsidRPr="00464232" w:rsidRDefault="00464232" w:rsidP="00464232">
      <w:pPr>
        <w:numPr>
          <w:ilvl w:val="0"/>
          <w:numId w:val="3"/>
        </w:numPr>
        <w:rPr>
          <w:color w:val="000000"/>
          <w:szCs w:val="24"/>
        </w:rPr>
      </w:pPr>
      <w:r w:rsidRPr="00464232">
        <w:rPr>
          <w:bCs/>
          <w:szCs w:val="24"/>
        </w:rPr>
        <w:t>Proposed Change 12:</w:t>
      </w:r>
      <w:r w:rsidRPr="00464232">
        <w:rPr>
          <w:color w:val="000000"/>
          <w:szCs w:val="24"/>
        </w:rPr>
        <w:t xml:space="preserve"> Language around the acting principals of the lab schools was clarified and expanded to lab school faculty, staff</w:t>
      </w:r>
      <w:r w:rsidR="00B906B1">
        <w:rPr>
          <w:color w:val="000000"/>
          <w:szCs w:val="24"/>
        </w:rPr>
        <w:t>,</w:t>
      </w:r>
      <w:r w:rsidRPr="00464232">
        <w:rPr>
          <w:color w:val="000000"/>
          <w:szCs w:val="24"/>
        </w:rPr>
        <w:t xml:space="preserve"> and admin</w:t>
      </w:r>
      <w:r w:rsidR="00B906B1">
        <w:rPr>
          <w:color w:val="000000"/>
          <w:szCs w:val="24"/>
        </w:rPr>
        <w:t>istration</w:t>
      </w:r>
      <w:r w:rsidRPr="00464232">
        <w:rPr>
          <w:color w:val="000000"/>
          <w:szCs w:val="24"/>
        </w:rPr>
        <w:t>.</w:t>
      </w:r>
    </w:p>
    <w:p w14:paraId="0DFDC05A" w14:textId="77777777" w:rsidR="00464232" w:rsidRPr="00464232" w:rsidRDefault="00464232" w:rsidP="00464232">
      <w:pPr>
        <w:pStyle w:val="ListParagraph"/>
        <w:numPr>
          <w:ilvl w:val="0"/>
          <w:numId w:val="2"/>
        </w:numPr>
        <w:rPr>
          <w:color w:val="000000"/>
          <w:szCs w:val="24"/>
        </w:rPr>
      </w:pPr>
      <w:r w:rsidRPr="00464232">
        <w:rPr>
          <w:bCs/>
          <w:szCs w:val="24"/>
        </w:rPr>
        <w:t>No questions or comments</w:t>
      </w:r>
    </w:p>
    <w:p w14:paraId="7BB468D2" w14:textId="53262D29" w:rsidR="00464232" w:rsidRDefault="00464232"/>
    <w:p w14:paraId="614D5EB0" w14:textId="1940CF03" w:rsidR="00464232" w:rsidRDefault="00464232">
      <w:r>
        <w:t>Stacy Otto asked how close we are to</w:t>
      </w:r>
      <w:r w:rsidR="00B906B1">
        <w:t xml:space="preserve"> the</w:t>
      </w:r>
      <w:r>
        <w:t xml:space="preserve"> Senate deadline. Robyn</w:t>
      </w:r>
      <w:r w:rsidR="00B906B1">
        <w:t xml:space="preserve"> </w:t>
      </w:r>
      <w:proofErr w:type="spellStart"/>
      <w:r w:rsidR="00B906B1">
        <w:t>Seglem</w:t>
      </w:r>
      <w:proofErr w:type="spellEnd"/>
      <w:r>
        <w:t xml:space="preserve"> indicated that </w:t>
      </w:r>
      <w:r w:rsidR="00B906B1">
        <w:t>there will be</w:t>
      </w:r>
      <w:r>
        <w:t xml:space="preserve"> sufficient time to meet the Senate deadline. </w:t>
      </w:r>
    </w:p>
    <w:p w14:paraId="7401C490" w14:textId="77777777" w:rsidR="00464232" w:rsidRDefault="00464232"/>
    <w:p w14:paraId="7A9F54E2" w14:textId="1B4B4640" w:rsidR="00464232" w:rsidRDefault="00464232">
      <w:r>
        <w:t xml:space="preserve">Robyn </w:t>
      </w:r>
      <w:proofErr w:type="spellStart"/>
      <w:r w:rsidR="00B906B1">
        <w:t>Seglem</w:t>
      </w:r>
      <w:proofErr w:type="spellEnd"/>
      <w:r w:rsidR="00B906B1">
        <w:t xml:space="preserve"> </w:t>
      </w:r>
      <w:r>
        <w:t>asked for any remaining questions before ending the Townhall Meeting at 11:36.</w:t>
      </w:r>
    </w:p>
    <w:sectPr w:rsidR="00464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C6C8F"/>
    <w:multiLevelType w:val="hybridMultilevel"/>
    <w:tmpl w:val="D05A9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3B11AF8"/>
    <w:multiLevelType w:val="multilevel"/>
    <w:tmpl w:val="8B5A62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2A36C4"/>
    <w:multiLevelType w:val="hybridMultilevel"/>
    <w:tmpl w:val="575CC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32"/>
    <w:rsid w:val="0002307E"/>
    <w:rsid w:val="00464232"/>
    <w:rsid w:val="007523C4"/>
    <w:rsid w:val="009551D4"/>
    <w:rsid w:val="00B906B1"/>
    <w:rsid w:val="00CB3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D4D603"/>
  <w15:chartTrackingRefBased/>
  <w15:docId w15:val="{D9A6B4FD-05DD-A44E-89EA-655D35B0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232"/>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64232"/>
    <w:pPr>
      <w:jc w:val="center"/>
    </w:pPr>
    <w:rPr>
      <w:b/>
    </w:rPr>
  </w:style>
  <w:style w:type="character" w:customStyle="1" w:styleId="TitleChar">
    <w:name w:val="Title Char"/>
    <w:basedOn w:val="DefaultParagraphFont"/>
    <w:link w:val="Title"/>
    <w:rsid w:val="00464232"/>
    <w:rPr>
      <w:rFonts w:ascii="Times New Roman" w:eastAsia="Times New Roman" w:hAnsi="Times New Roman" w:cs="Times New Roman"/>
      <w:b/>
      <w:szCs w:val="20"/>
    </w:rPr>
  </w:style>
  <w:style w:type="paragraph" w:styleId="ListParagraph">
    <w:name w:val="List Paragraph"/>
    <w:basedOn w:val="Normal"/>
    <w:uiPriority w:val="34"/>
    <w:qFormat/>
    <w:rsid w:val="00464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53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Ballard, Sarah</dc:creator>
  <cp:keywords/>
  <dc:description/>
  <cp:lastModifiedBy>Ballard, Sarah</cp:lastModifiedBy>
  <cp:revision>3</cp:revision>
  <dcterms:created xsi:type="dcterms:W3CDTF">2021-09-27T16:17:00Z</dcterms:created>
  <dcterms:modified xsi:type="dcterms:W3CDTF">2021-09-29T18:25:00Z</dcterms:modified>
</cp:coreProperties>
</file>